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D1F" w:rsidRDefault="00766D1F" w:rsidP="00766D1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proofErr w:type="spellStart"/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ПРАВИТЕЛЬСТВО РОССИЙСКОЙ ФЕДЕРАЦИИ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ПОСТАНОВЛЕНИЕ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от 21 мая 2022 г. N 933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ОБ УТВЕРЖДЕНИИ МЕТОДИКИ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ПРОВЕДЕНИЯ КОНКУРСОВ НА ЗАКЛЮЧЕНИЕ ДОГОВОРА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 ЦЕЛЕВОМ ОБУЧЕНИИ МЕЖДУ ФЕДЕРАЛЬНЫМ ГОСУДАРСТВЕННЫМ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ОРГАНОМ ИЛИ ОРГАНОМ ПУБЛИЧНОЙ ВЛАСТИ ФЕДЕРАЛЬНОЙ ТЕРРИТОРИИ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"СИРИУС" И ГРАЖДАНИНОМ РОССИЙСКОЙ ФЕДЕРАЦИИ С ОБЯЗАТЕЛЬСТВОМ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ПОСЛЕДУЮЩЕГО ПРОХОЖДЕНИЯ ФЕДЕРАЛЬНОЙ ГОСУДАРСТВЕННОЙ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ГРАЖДАНСКОЙ СЛУЖБЫ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18"/>
        <w:gridCol w:w="113"/>
      </w:tblGrid>
      <w:tr w:rsidR="00766D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92C69"/>
                <w:sz w:val="18"/>
                <w:szCs w:val="18"/>
              </w:rPr>
              <w:t>Список изменяющих документов</w:t>
            </w:r>
          </w:p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92C69"/>
                <w:sz w:val="18"/>
                <w:szCs w:val="18"/>
              </w:rPr>
              <w:t xml:space="preserve">(в ред.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color w:val="392C69"/>
                <w:sz w:val="18"/>
                <w:szCs w:val="18"/>
              </w:rPr>
              <w:t xml:space="preserve"> Правительства РФ от 05.08.2024 N 1048)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Правительство Российской Федерации постановляет: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(в ред. </w:t>
      </w:r>
      <w:hyperlink r:id="rId6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Постановления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Правительства РФ от 05.08.2024 N 1048)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1. Утвердить прилагаемую </w:t>
      </w:r>
      <w:hyperlink w:anchor="Par35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методику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проведения конкурсов на заключение договора о целевом обучении между федеральным государственным органом или органом публичной власти федеральной территории "Сириус" и гражданином Российской Федерации с обязательством последующего прохождения федеральной государственной гражданской службы.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(в ред. </w:t>
      </w:r>
      <w:hyperlink r:id="rId7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Постановления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Правительства РФ от 05.08.2024 N 1048)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2. Министерству труда и социальной защиты Российской Федерации давать разъяснения по применению </w:t>
      </w:r>
      <w:hyperlink w:anchor="Par35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методики</w:t>
        </w:r>
      </w:hyperlink>
      <w:r>
        <w:rPr>
          <w:rFonts w:ascii="Times New Roman" w:hAnsi="Times New Roman" w:cs="Times New Roman"/>
          <w:sz w:val="18"/>
          <w:szCs w:val="18"/>
        </w:rPr>
        <w:t>, утвержденной настоящим постановлением.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Председатель Правительства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Российской Федерации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М.МИШУСТИН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Утверждена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постановлением Правительства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Российской Федерации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21 мая 2022 г. N 933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bookmarkStart w:id="0" w:name="Par35"/>
      <w:bookmarkEnd w:id="0"/>
      <w:r>
        <w:rPr>
          <w:rFonts w:ascii="Times New Roman" w:hAnsi="Times New Roman" w:cs="Times New Roman"/>
          <w:b/>
          <w:bCs/>
          <w:sz w:val="18"/>
          <w:szCs w:val="18"/>
        </w:rPr>
        <w:t>МЕТОДИКА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ПРОВЕДЕНИЯ КОНКУРСОВ НА ЗАКЛЮЧЕНИЕ ДОГОВОРА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 ЦЕЛЕВОМ ОБУЧЕНИИ МЕЖДУ ФЕДЕРАЛЬНЫМ ГОСУДАРСТВЕННЫМ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ОРГАНОМ ИЛИ ОРГАНОМ ПУБЛИЧНОЙ ВЛАСТИ ФЕДЕРАЛЬНОЙ ТЕРРИТОРИИ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"СИРИУС" И ГРАЖДАНИНОМ РОССИЙСКОЙ ФЕДЕРАЦИИ С ОБЯЗАТЕЛЬСТВОМ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ПОСЛЕДУЮЩЕГО ПРОХОЖДЕНИЯ ФЕДЕРАЛЬНОЙ ГОСУДАРСТВЕННОЙ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ГРАЖДАНСКОЙ СЛУЖБЫ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18"/>
        <w:gridCol w:w="113"/>
      </w:tblGrid>
      <w:tr w:rsidR="00766D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92C69"/>
                <w:sz w:val="18"/>
                <w:szCs w:val="18"/>
              </w:rPr>
              <w:t>Список изменяющих документов</w:t>
            </w:r>
          </w:p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92C69"/>
                <w:sz w:val="18"/>
                <w:szCs w:val="18"/>
              </w:rPr>
              <w:t xml:space="preserve">(в ред.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color w:val="392C69"/>
                <w:sz w:val="18"/>
                <w:szCs w:val="18"/>
              </w:rPr>
              <w:t xml:space="preserve"> Правительства РФ от 05.08.2024 N 1048)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I. Общие положения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1. Настоящая методика определяет порядок проведения конкурсов на заключение договора о целевом обучении между федеральным государственным органом или органом публичной власти федеральной территории "Сириус" (далее - государственный орган) и гражданином Российской Федерации (далее - граждане) с обязательством последующего прохождения федеральной государственной гражданской службы и направлена на повышение объективности и прозрачности процедуры отбора государственным органом граждан, в том числе федеральных государственных гражданских служащих (далее - гражданские служащие), при проведении конкурса на заключение договора о целевом обучении между государственным органом и гражданином с обязательством последующего прохождения федеральной государственной гражданской службы (далее соответственно - конкурс, договор о целевом обучении, гражданская служба).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(в ред. </w:t>
      </w:r>
      <w:hyperlink r:id="rId9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Постановления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Правительства РФ от 05.08.2024 N 1048)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2. Цель конкурса состоит в определении по итогам оценки, проводимой конкурсной комиссией, образованной в государственном органе в соответствии с </w:t>
      </w:r>
      <w:hyperlink r:id="rId10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Положением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о конкурсе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(далее - конкурсная комиссия), граждан, с которыми будут заключены договоры о целевом обучении (далее - кандидаты).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II. Принятие решения о проведении конкурса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 Решение о проведении конкурса принимается руководителем государственного органа либо представителем указанного руководителя, осуществляющим полномочия нанимателя от имени Российской Федерации (далее - представитель нанимателя), исходя из: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прогнозной потребности государственного органа в подготовке кадров для гражданской службы по соответствующим специальностям, направлениям подготовки;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возможности заключить по окончании обучения с гражданином срочный служебный контракт, содержащий обязанность гражданина проходить гражданскую службу не менее предусматриваемого договором о целевом обучении срока </w:t>
      </w:r>
      <w:proofErr w:type="gramStart"/>
      <w:r>
        <w:rPr>
          <w:rFonts w:ascii="Times New Roman" w:hAnsi="Times New Roman" w:cs="Times New Roman"/>
          <w:sz w:val="18"/>
          <w:szCs w:val="18"/>
        </w:rPr>
        <w:t>в пределах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определенных категории и группы должностей гражданской службы и в соответствии с установленными квалификационными требованиями для их замещения.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4. Определение прогнозной потребности государственного органа в подготовке кадров для гражданской службы по соответствующим специальностям, направлениям подготовки включает: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анализ численности уволенных гражданских служащих из государственного органа и численности граждан, принятых в государственный орган за определенный период;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оценку наличия в кадровом резерве государственного органа граждан, соответствующих установленным квалификационным требованиям для замещения должностей гражданской службы;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мониторинг анкет граждан, разместивших информацию о себе в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 (далее - информационная система в области государственной службы) и на единой цифровой платформе в сфере занятости и трудовых отношений "Работа в России".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III. Подготовка к проведению конкурса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5. Подготовка к проведению конкурса предусматривает выбор методов оценки способностей и личностных качеств кандидатов (далее - методы оценки) и формирование соответствующих им конкурсных заданий.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6. Оценка способностей и личностных качеств граждан осуществляется с использованием не противоречащих федеральным законам и другим нормативным правовым актам Российской Федерации методов оценки, включая индивидуальное собеседование, анкетирование, тестирование, написание реферата или мотивационного письма. Описание методов оценки приведено в </w:t>
      </w:r>
      <w:hyperlink w:anchor="Par147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приложении N 1</w:t>
        </w:r>
      </w:hyperlink>
      <w:r>
        <w:rPr>
          <w:rFonts w:ascii="Times New Roman" w:hAnsi="Times New Roman" w:cs="Times New Roman"/>
          <w:sz w:val="18"/>
          <w:szCs w:val="18"/>
        </w:rPr>
        <w:t>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7. Выбор методов оценки и формирование соответствующих им конкурсных заданий осуществляются с учетом предложений членов конкурсной комиссии.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8. Степень сложности конкурсных заданий определяется исходя из категорий и групп должностей гражданской службы, на которые могут быть назначены граждане после окончания обучения, а также возможного отсутствия по объективным обстоятельствам у отдельных категорий кандидатов достаточных знаний и умений в соответствующих области и виде профессиональной служебной деятельности (далее - область и вид деятельности).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IV. Объявление конкурса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9. Информация о проведении конкурса размещается на официальных сайтах государственного органа и информационной системы в области государственной службы не позднее одного месяца до даты проведения конкурса.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10. Сведения о порядке проведения конкурса, содержащиеся в информации о его проведении, предусмотренной </w:t>
      </w:r>
      <w:hyperlink r:id="rId11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пунктом 12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Положения о порядке заключения договора о целевом обучении между федеральным государственным органом или органом публичной власти федеральной территории "Сириус" и гражданином Российской Федерации с обязательством последующего прохождения федеральной государственной гражданской службы, утвержденного Указом Президента Российской Федерации от 20 мая 2021 г. N 301 "О подготовке кадров для федеральной государственной гражданской службы по договорам о целевом обучении" (далее - Положение о порядке заключения договора о целевом обучении), включают: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(в ред. </w:t>
      </w:r>
      <w:hyperlink r:id="rId12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Постановления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Правительства РФ от 05.08.2024 N 1048)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а) специальность, направление подготовки исходя из квалификационных требований для замещения должностей гражданской службы соответствующих категории, группы, области и вида профессиональной служебной деятельности, указанных в </w:t>
      </w:r>
      <w:hyperlink r:id="rId13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справочнике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квалификационных требований к специальностям, направлениям подготовки (к укрупненным группам специальностей и направлений подготовки), к профессиональному уровню, которые необходимы для замещения должностей государственной гражданской службы Российской Федерации с учетом области и вида профессиональной служебной деятельности государственных гражданских служащих Российской Федерации, предусмотренном </w:t>
      </w:r>
      <w:hyperlink r:id="rId14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частью 8 статьи 12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Федерального закона "О государственной гражданской службе Российской Федерации";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(в ред. </w:t>
      </w:r>
      <w:hyperlink r:id="rId15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Постановления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Правительства РФ от 05.08.2024 N 1048)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б) критерии оценки;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в) количество баллов, выставляемых по каждому из критериев оценки;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г) правила определения итогового балла кандидата.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11. При проведении государственным органом конкурса в интересах территориальных органов, иных территориальных подразделений, в одном из которых гражданину по окончании обучения будет предоставлена для замещения должность гражданской службы, в информацию о проведении конкурса включаются сведения о местоположении соответствующего территориального органа, иного территориального подразделения.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12. Кадровая служба государственного органа, объявившего конкурс, оказывает консультативную помощь гражданам, желающим принять в нем участие.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13. В целях повышения доступности информации о конкурсных заданиях гражданам предоставляется возможность пройти пробный тест и выполнить иные пробные задания вне рамок конкурса.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14. Содержание пробного теста и иных пробных заданий определяется представителем нанимателя.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15. Пробный тест и иные пробные задания размещаются на официальном сайте информационной системы в области государственной службы.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16. Результаты прохождения гражданином пробного теста и иных пробных заданий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17. При обработке персональных данных в государственном органе в соответствии с законодательством Российской Федерации в области персональных данных принимаются правовые,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V. Проведение конкурса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1" w:name="Par88"/>
      <w:bookmarkEnd w:id="1"/>
      <w:r>
        <w:rPr>
          <w:rFonts w:ascii="Times New Roman" w:hAnsi="Times New Roman" w:cs="Times New Roman"/>
          <w:sz w:val="18"/>
          <w:szCs w:val="18"/>
        </w:rPr>
        <w:t>18. Конкурс предусматривает оценку способностей и личностных качеств кандидата посредством: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выполнения теста для оценки уровня владения государственным языком Российской Федерации (русским языком), знаниями основ </w:t>
      </w:r>
      <w:hyperlink r:id="rId16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Конституции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Российской Федерации, знаниями и умениями в сфере информационных технологий;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иных конкурсных заданий, выполняемых до индивидуального собеседования с конкурсной комиссией;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прохождения индивидуального собеседования с конкурсной комиссией в ходе ее заседания, на котором также рассматриваются сведения о кандидате и результаты выполнения им конкурсных заданий.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19. С целью обеспечения контроля при выполнении кандидатами конкурсных заданий в ходе конкурса присутствуют отдельные члены конкурсной комиссии. Члены конкурсной комиссии не позднее 3 рабочих дней до начала ее заседания должны быть ознакомлены с материалами, содержащими результаты выполнения кандидатами конкурсных заданий. Перечень указанных материалов определяется председателем конкурсной комиссии.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20. При выполнении кандидатами конкурсных заданий и проведении заседания конкурсной комиссии по решению представителя нанимателя ведется видео- и (или) аудиозапись либо стенограмма проведения соответствующих конкурсных процедур.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Государственным органом создаются надлежащие организационные и материально-технические условия для деятельности конкурсной комиссии, а также для прохождения кандидатами конкурсных процедур.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Конкурсной комиссией может быть принято решение о проведении заседания в формате видеоконференции (при наличии технической возможности) по предложению ее члена или кандидата с указанием причины (обоснования) такого решения.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21. Для оценки кандидата используются следующие критерии оценки результатов выполнения им конкурсных заданий с выставляемыми по ним баллами: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а) прохождение индивидуального собеседования с конкурсной комиссией (от 0 до 40 баллов);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б) выполнение анкетирования (от 0 до 10 баллов);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в) выполнение теста (от 0 до 10 баллов);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г) подготовка реферата или мотивационного письма (от 0 до 10 баллов).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22. Для оценки кандидата используются следующие критерии оценки сведений о нем с выставляемыми по ним баллами: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а) сведения об успеваемости: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0 баллов - при отсутствии сведений об успеваемости;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 балла - при удовлетворительной успеваемости (более 10 процентов оценок "удовлетворительно");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6 баллов - при хорошей успеваемости (более 90 процентов оценок "отлично" или "хорошо", остальные - "удовлетворительно");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 баллов - при отличной успеваемости (более 75 процентов оценок "отлично", остальные - "хорошо");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б) сведения о прохождении практики или стажировки, подтвержденные отзывом руководителя практики или стажировки: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0 баллов - при </w:t>
      </w:r>
      <w:proofErr w:type="spellStart"/>
      <w:r>
        <w:rPr>
          <w:rFonts w:ascii="Times New Roman" w:hAnsi="Times New Roman" w:cs="Times New Roman"/>
          <w:sz w:val="18"/>
          <w:szCs w:val="18"/>
        </w:rPr>
        <w:t>непрохождении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практики или стажировки;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 баллов - при прохождении практики или стажировки;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 баллов - при прохождении практики или стажировки с положительным отзывом о ней руководителя практики или стажировки;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в) сведения о нахождении кандидата в кадровом резерве государственного органа: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0 баллов - при </w:t>
      </w:r>
      <w:proofErr w:type="spellStart"/>
      <w:r>
        <w:rPr>
          <w:rFonts w:ascii="Times New Roman" w:hAnsi="Times New Roman" w:cs="Times New Roman"/>
          <w:sz w:val="18"/>
          <w:szCs w:val="18"/>
        </w:rPr>
        <w:t>ненахождении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в кадровом резерве государственного органа;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 баллов - при нахождении в кадровом резерве государственного органа;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г) отзыв непосредственного руководителя гражданского служащего, предусмотренный </w:t>
      </w:r>
      <w:hyperlink r:id="rId17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пунктом 14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Положения о порядке заключения договора о целевом обучении: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0 баллов - при отсутствии отзыва либо отрицательном отзыве;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 баллов - при наличии положительного отзыва.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23. По окончании индивидуального собеседования с кандидатом каждый член конкурсной комиссии заносит в конкурсный бюллетень, составляемый согласно </w:t>
      </w:r>
      <w:hyperlink w:anchor="Par220" w:history="1">
        <w:proofErr w:type="gramStart"/>
        <w:r>
          <w:rPr>
            <w:rFonts w:ascii="Times New Roman" w:hAnsi="Times New Roman" w:cs="Times New Roman"/>
            <w:color w:val="0000FF"/>
            <w:sz w:val="18"/>
            <w:szCs w:val="18"/>
          </w:rPr>
          <w:t>приложению</w:t>
        </w:r>
        <w:proofErr w:type="gramEnd"/>
        <w:r>
          <w:rPr>
            <w:rFonts w:ascii="Times New Roman" w:hAnsi="Times New Roman" w:cs="Times New Roman"/>
            <w:color w:val="0000FF"/>
            <w:sz w:val="18"/>
            <w:szCs w:val="18"/>
          </w:rPr>
          <w:t xml:space="preserve"> N 2</w:t>
        </w:r>
      </w:hyperlink>
      <w:r>
        <w:rPr>
          <w:rFonts w:ascii="Times New Roman" w:hAnsi="Times New Roman" w:cs="Times New Roman"/>
          <w:sz w:val="18"/>
          <w:szCs w:val="18"/>
        </w:rPr>
        <w:t>, результат оценки кандидата, при необходимости - с краткой мотивировкой, обосновывающей принятое членом конкурсной комиссии решение.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2" w:name="Par118"/>
      <w:bookmarkEnd w:id="2"/>
      <w:r>
        <w:rPr>
          <w:rFonts w:ascii="Times New Roman" w:hAnsi="Times New Roman" w:cs="Times New Roman"/>
          <w:sz w:val="18"/>
          <w:szCs w:val="18"/>
        </w:rPr>
        <w:t>24. Итоговый балл кандидата определяется как сумма: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среднего арифметического баллов, выставленных кандидату членами конкурсной комиссии по результатам прохождения индивидуального собеседования с конкурсной комиссией, выполнения других конкурсных заданий, оцениваемых каждым членом конкурсной комиссии;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баллов, набранных кандидатом по итогам выполнения теста и иных конкурсных заданий, предусматривающих формализованный подсчет результатов, баллов, набранных по результатам рассмотрения сведений об успеваемости, сведений о прохождении практики или стажировки, подтвержденных отзывом руководителя практики или стажировки кандидата, сведений о нахождении кандидата в кадровом резерве государственного органа, отзыва непосредственного руководителя гражданского служащего, предусмотренного </w:t>
      </w:r>
      <w:hyperlink r:id="rId18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пунктом 14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Положения о порядке заключения договора о целевом обучении.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25. По результатам сопоставления итоговых баллов кандидатов секретарь конкурсной комиссии формирует рейтинг кандидатов в порядке убывания их итоговых баллов.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26. Решение конкурсной комиссии об определении кандидатов, с которыми будут заключены договоры о целевом обучении, принимается открытым голосованием простым большинством голосов ее членов, присутствующих на заседании.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27. Результаты голосования конкурсной комиссии оформляются решением конкурсной комиссии по итогам конкурса согласно </w:t>
      </w:r>
      <w:hyperlink w:anchor="Par287" w:history="1">
        <w:proofErr w:type="gramStart"/>
        <w:r>
          <w:rPr>
            <w:rFonts w:ascii="Times New Roman" w:hAnsi="Times New Roman" w:cs="Times New Roman"/>
            <w:color w:val="0000FF"/>
            <w:sz w:val="18"/>
            <w:szCs w:val="18"/>
          </w:rPr>
          <w:t>приложению</w:t>
        </w:r>
        <w:proofErr w:type="gramEnd"/>
        <w:r>
          <w:rPr>
            <w:rFonts w:ascii="Times New Roman" w:hAnsi="Times New Roman" w:cs="Times New Roman"/>
            <w:color w:val="0000FF"/>
            <w:sz w:val="18"/>
            <w:szCs w:val="18"/>
          </w:rPr>
          <w:t xml:space="preserve"> N 3</w:t>
        </w:r>
      </w:hyperlink>
      <w:r>
        <w:rPr>
          <w:rFonts w:ascii="Times New Roman" w:hAnsi="Times New Roman" w:cs="Times New Roman"/>
          <w:sz w:val="18"/>
          <w:szCs w:val="18"/>
        </w:rPr>
        <w:t>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Указанное решение содержит рейтинг кандидатов с указанием набранных баллов и занятых ими мест по результатам оценки конкурсной комиссией.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28. В случае участия в конкурсе по соответствующим специальности, направлению подготовки, категории и группе должностей гражданской службы единственного кандидата конкурс признается несостоявшимся, а оценка данного кандидата проводится в соответствии с </w:t>
      </w:r>
      <w:hyperlink w:anchor="Par88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пунктами 18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- </w:t>
      </w:r>
      <w:hyperlink w:anchor="Par118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24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настоящей методики.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Решение конкурсной комиссии о заключении с единственным кандидатом договора о целевом обучении принимается открытым голосованием простым большинством голосов ее членов, присутствующих на заседании, в случае если данным кандидатом по каждому конкурсному заданию набрано количество баллов, позволяющее считать его пройденным.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Конкурсное задание считается пройденным, если кандидатом набрана половина и более баллов от максимального балла, выставляемого за его прохождение.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29. При равенстве голосов решающим является голос председателя конкурсной комиссии.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30. Результаты голосования конкурсной комиссии о заключении договора о целевом обучении с единственным кандидатом оформляются решением конкурсной комиссии согласно </w:t>
      </w:r>
      <w:hyperlink w:anchor="Par653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приложению N 4</w:t>
        </w:r>
      </w:hyperlink>
      <w:r>
        <w:rPr>
          <w:rFonts w:ascii="Times New Roman" w:hAnsi="Times New Roman" w:cs="Times New Roman"/>
          <w:sz w:val="18"/>
          <w:szCs w:val="18"/>
        </w:rPr>
        <w:t>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31. Информация об итогах конкурса публикуется на официальных сайтах государственного органа и информационной системы в области государственной службы.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1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методике проведения конкурсов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заключение договора о целевом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обучении между федеральным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государственным органом или органом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публичной власти федеральной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территории "Сириус" и гражданином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Российской Федерации с обязательством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последующего прохождения федеральной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государственной гражданской службы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bookmarkStart w:id="3" w:name="Par147"/>
      <w:bookmarkEnd w:id="3"/>
      <w:r>
        <w:rPr>
          <w:rFonts w:ascii="Times New Roman" w:hAnsi="Times New Roman" w:cs="Times New Roman"/>
          <w:b/>
          <w:bCs/>
          <w:sz w:val="18"/>
          <w:szCs w:val="18"/>
        </w:rPr>
        <w:t>ОПИСАНИЕ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МЕТОДОВ ОЦЕНКИ СПОСОБНОСТЕЙ И ЛИЧНОСТНЫХ КАЧЕСТВ ГРАЖДАН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РОССИЙСКОЙ ФЕДЕРАЦИИ, РЕКОМЕНДУЕМЫХ ПРИ ПРОВЕДЕНИИ КОНКУРСОВ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 ЗАКЛЮЧЕНИЕ ДОГОВОРА О ЦЕЛЕВОМ ОБУЧЕНИИ МЕЖДУ ФЕДЕРАЛЬНЫМ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ГОСУДАРСТВЕННЫМ ОРГАНОМ ИЛИ ОРГАНОМ ПУБЛИЧНОЙ ВЛАСТИ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ФЕДЕРАЛЬНОЙ ТЕРРИТОРИИ "СИРИУС" И ГРАЖДАНИНОМ РОССИЙСКОЙ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ФЕДЕРАЦИИ С ОБЯЗАТЕЛЬСТВОМ ПОСЛЕДУЮЩЕГО ПРОХОЖДЕНИЯ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ФЕДЕРАЛЬНОЙ ГОСУДАРСТВЕННОЙ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ГРАЖДАНСКОЙ СЛУЖБЫ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18"/>
        <w:gridCol w:w="113"/>
      </w:tblGrid>
      <w:tr w:rsidR="00766D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92C69"/>
                <w:sz w:val="18"/>
                <w:szCs w:val="18"/>
              </w:rPr>
              <w:t>Список изменяющих документов</w:t>
            </w:r>
          </w:p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92C69"/>
                <w:sz w:val="18"/>
                <w:szCs w:val="18"/>
              </w:rPr>
              <w:t xml:space="preserve">(в ред. </w:t>
            </w:r>
            <w:hyperlink r:id="rId19" w:history="1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color w:val="392C69"/>
                <w:sz w:val="18"/>
                <w:szCs w:val="18"/>
              </w:rPr>
              <w:t xml:space="preserve"> Правительства РФ от 05.08.2024 N 1048)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I. Индивидуальное собеседование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 рамках индивидуального собеседования задаются вопросы, направленные на оценку способностей и личностных качеств граждан Российской Федерации, в том числе государственных гражданских служащих Российской Федерации, с которыми будут заключены договоры о целевом обучении между федеральным государственным органом или органом публичной власти федеральной территории "Сириус" и гражданином Российской Федерации с обязательством последующего прохождения федеральной государственной гражданской службы (далее соответственно - договор о целевом обучении, государственный орган, гражданская служба, кандидаты).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(в ред. </w:t>
      </w:r>
      <w:hyperlink r:id="rId20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Постановления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Правительства РФ от 05.08.2024 N 1048)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 этих целях исходя из квалификационных требований для замещения должностей гражданской службы соответствующих категории, группы, области и вида профессиональной служебной деятельности (далее - область и вид деятельности), по которым проводится конкурс на заключение договора о целевом обучении с обязательством последующего прохождения гражданской службы (далее - конкурс), составляется перечень вопросов.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Предварительное индивидуальное собеседование может проводиться руководителем структурного подразделения государственного органа, в котором имеются должности гражданской службы соответствующих категории, группы, области и вида деятельности.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 результатах проведения предварительного индивидуального собеседования в случае его проведения до заседания конкурсной комиссии конкурсная комиссия информируется проводившим его лицом в форме устного доклада в ходе заседания конкурсной комиссии.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Проведение индивидуального собеседования кандидата с конкурсной комиссией является обязательным.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 проведении индивидуального собеседования по решению руководителя государственного органа либо представителя указанного руководителя, осуществляющего полномочия нанимателя от имени Российской Федерации, ведется видео- и (или) аудиозапись либо стенограмма проведения соответствующих конкурсных процедур, что позволяет сравнивать ответы и реакцию разных кандидатов на одни и те же вопросы для максимально объективного их учета.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II. Анкетирование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Анкетирование проводится по вопросам, составленным исходя из квалификационных требований для замещения должностей гражданской службы соответствующих категории, группы, области и вида деятельности.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 анкету включаются вопросы об успеваемости кандидата, его личных достижениях, мероприятиях (проектах, форумах, семинарах и др.), в которых кандидат принимал участие, его публикациях в печатных изданиях, увлечениях, а также о рекомендациях и (или) рекомендательных письмах, которые могут быть предоставлены кандидатом.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 анкету также могут быть включены дополнительные вопросы, направленные на оценку способностей и личностных качеств кандидата.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Результаты анкетирования оформляются в виде краткой справки.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III. Тестирование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Посредством тестирования осуществляется оценка уровня владения кандидатами государственным языком Российской Федерации (русским языком), знаниями и умениями в сфере информационно-коммуникационных технологий, способностей и личностных качеств кандидата к получению знаний и умений в соответствующих области и виде деятельности исходя из квалификационных требований для замещения соответствующих должностей гражданской службы.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 тестировании используется единый перечень вопросов.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Тест должен содержать не менее 40 и не более 60 вопросов.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Первая часть теста формируется по единым унифицированным заданиям, разработанным в том числе с учетом категорий и групп должностей гражданской службы, а вторая часть - исходя из области и вида деятельности.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Уровень сложности тестовых заданий возрастает в прямой зависимости от категории и группы должностей гражданской службы. Чем выше категория и группа должностей гражданской службы, тем больший объем знаний и умений требуется для их прохождения.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каждый вопрос теста может быть только один верный вариант ответа.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Кандидатам предоставляется одно и то же время для прохождения тестирования.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Подведение результатов тестирования основывается на количестве правильных ответов.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Количество баллов, присваиваемых за правильный ответ на каждый вопрос теста, определяется путем деления общего количества баллов, присваиваемых при правильных ответах на все вопросы теста (10 баллов), на количество вопросов в тесте.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Результаты тестирования оформляются в виде краткой справки.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IV. Написание реферата или мотивационного письма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Для написания реферата или мотивационного письма используются вопросы или задания, составленные исходя из квалификационных требований для замещения должностей гражданской службы соответствующих категории, группы, области и вида деятельности.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Тема реферата или мотивационного письма определяется руководителем структурного подразделения государственного органа, в котором имеются должности гражданской службы соответствующих категории, группы, области и вида деятельности.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Реферат или мотивационное письмо должны соответствовать следующим требованиям: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объем реферата - от 7 до 10 страниц (за исключением титульного листа и списка использованной литературы);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объем мотивационного письма - до 3 страниц;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шрифт - </w:t>
      </w:r>
      <w:proofErr w:type="spellStart"/>
      <w:r>
        <w:rPr>
          <w:rFonts w:ascii="Times New Roman" w:hAnsi="Times New Roman" w:cs="Times New Roman"/>
          <w:sz w:val="18"/>
          <w:szCs w:val="18"/>
        </w:rPr>
        <w:t>Times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New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Roman</w:t>
      </w:r>
      <w:proofErr w:type="spellEnd"/>
      <w:r>
        <w:rPr>
          <w:rFonts w:ascii="Times New Roman" w:hAnsi="Times New Roman" w:cs="Times New Roman"/>
          <w:sz w:val="18"/>
          <w:szCs w:val="18"/>
        </w:rPr>
        <w:t>, размер 14, через одинарный интервал.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Реферат должен содержать ссылки на использованные источники.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реферат или мотивационное письмо дается письменное заключение руководителя структурного подразделения государственного органа, в котором имеются должности гражданской службы соответствующих категории, группы, области и вида деятельности. При этом в целях проведения объективной оценки обеспечивается анонимность подготовленного реферата или мотивационного письма.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основе указанного заключения выставляется итоговая оценка по следующим критериям: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соответствие установленным требованиям оформления;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раскрытие темы;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аналитические способности, логичность мышления;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обоснованность и практическая реализуемость представленных предложений по заданной теме.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2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методике проведения конкурсов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заключение договора о целевом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обучении между федеральным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государственным органом или органом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публичной власти федеральной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территории "Сириус" и гражданином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Российской Федерации с обязательством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последующего прохождения федеральной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государственной гражданской службы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0"/>
        <w:gridCol w:w="340"/>
        <w:gridCol w:w="3173"/>
        <w:gridCol w:w="396"/>
        <w:gridCol w:w="340"/>
        <w:gridCol w:w="2211"/>
      </w:tblGrid>
      <w:tr w:rsidR="00766D1F">
        <w:tc>
          <w:tcPr>
            <w:tcW w:w="9068" w:type="dxa"/>
            <w:gridSpan w:val="7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Par220"/>
            <w:bookmarkEnd w:id="4"/>
            <w:r>
              <w:rPr>
                <w:rFonts w:ascii="Times New Roman" w:hAnsi="Times New Roman" w:cs="Times New Roman"/>
                <w:sz w:val="18"/>
                <w:szCs w:val="18"/>
              </w:rPr>
              <w:t>Конкурсный бюллетень</w:t>
            </w:r>
          </w:p>
        </w:tc>
      </w:tr>
      <w:tr w:rsidR="00766D1F">
        <w:tc>
          <w:tcPr>
            <w:tcW w:w="2268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</w:tr>
      <w:tr w:rsidR="00766D1F">
        <w:tc>
          <w:tcPr>
            <w:tcW w:w="2268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vAlign w:val="center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73" w:type="dxa"/>
            <w:tcBorders>
              <w:top w:val="single" w:sz="4" w:space="0" w:color="auto"/>
            </w:tcBorders>
            <w:vAlign w:val="center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(дата проведения конкурса)</w:t>
            </w:r>
          </w:p>
        </w:tc>
        <w:tc>
          <w:tcPr>
            <w:tcW w:w="396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68"/>
      </w:tblGrid>
      <w:tr w:rsidR="00766D1F">
        <w:tc>
          <w:tcPr>
            <w:tcW w:w="9068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9068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(наименования специальности, направления подготовки, категории, группы должностей федеральной государственной гражданской службы, области и вида профессиональной служебной деятельности)</w:t>
            </w: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68"/>
      </w:tblGrid>
      <w:tr w:rsidR="00766D1F">
        <w:tc>
          <w:tcPr>
            <w:tcW w:w="9068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Балл, выставленный членом конкурсной комиссии кандидату по результатам прохождения индивидуального собеседования с конкурсной комиссией</w:t>
            </w: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4"/>
        <w:gridCol w:w="1530"/>
        <w:gridCol w:w="4535"/>
      </w:tblGrid>
      <w:tr w:rsidR="00766D1F"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 (при наличии) кандидата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Балл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Краткая мотивировка выставленного балла (при необходимости)</w:t>
            </w:r>
          </w:p>
        </w:tc>
      </w:tr>
      <w:tr w:rsidR="00766D1F"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766D1F"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766D1F">
        <w:tc>
          <w:tcPr>
            <w:tcW w:w="907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Балл, выставленный членом конкурсной комиссии кандидату по результатам выполнения иного конкурсного задания, оцениваемого каждым членом конкурсной комиссии</w:t>
            </w: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4"/>
        <w:gridCol w:w="1530"/>
        <w:gridCol w:w="4535"/>
      </w:tblGrid>
      <w:tr w:rsidR="00766D1F"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 (при наличии) кандидата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Балл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Краткая мотивировка выставленного балла (при необходимости)</w:t>
            </w:r>
          </w:p>
        </w:tc>
      </w:tr>
      <w:tr w:rsidR="00766D1F"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766D1F"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33"/>
        <w:gridCol w:w="510"/>
        <w:gridCol w:w="1927"/>
      </w:tblGrid>
      <w:tr w:rsidR="00766D1F">
        <w:tc>
          <w:tcPr>
            <w:tcW w:w="6633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6633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 члена конкурсной комиссии)</w:t>
            </w:r>
          </w:p>
        </w:tc>
        <w:tc>
          <w:tcPr>
            <w:tcW w:w="51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3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методике проведения конкурсов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заключение договора о целевом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обучении между федеральным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государственным органом или органом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публичной власти федеральной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территории "Сириус" и гражданином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Российской Федерации с обязательством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последующего прохождения федеральной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государственной гражданской службы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18"/>
        <w:gridCol w:w="113"/>
      </w:tblGrid>
      <w:tr w:rsidR="00766D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92C69"/>
                <w:sz w:val="18"/>
                <w:szCs w:val="18"/>
              </w:rPr>
              <w:t>Список изменяющих документов</w:t>
            </w:r>
          </w:p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92C69"/>
                <w:sz w:val="18"/>
                <w:szCs w:val="18"/>
              </w:rPr>
              <w:t xml:space="preserve">(в ред. </w:t>
            </w:r>
            <w:hyperlink r:id="rId21" w:history="1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color w:val="392C69"/>
                <w:sz w:val="18"/>
                <w:szCs w:val="18"/>
              </w:rPr>
              <w:t xml:space="preserve"> Правительства РФ от 05.08.2024 N 1048)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66D1F">
        <w:tc>
          <w:tcPr>
            <w:tcW w:w="907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" w:name="Par287"/>
            <w:bookmarkEnd w:id="5"/>
            <w:r>
              <w:rPr>
                <w:rFonts w:ascii="Times New Roman" w:hAnsi="Times New Roman" w:cs="Times New Roman"/>
                <w:sz w:val="18"/>
                <w:szCs w:val="18"/>
              </w:rPr>
              <w:t>РЕШЕНИЕ</w:t>
            </w:r>
          </w:p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конкурсной комиссии по итогам конкурса на заключение договора о целевом обучении между федеральным государственным органом или органом публичной власти федеральной территории "Сириус" и гражданином Российской Федерации с обязательством последующего прохождения федеральной государственной гражданской службы</w:t>
            </w: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737"/>
        <w:gridCol w:w="340"/>
        <w:gridCol w:w="340"/>
        <w:gridCol w:w="3798"/>
        <w:gridCol w:w="453"/>
        <w:gridCol w:w="397"/>
        <w:gridCol w:w="737"/>
        <w:gridCol w:w="1134"/>
      </w:tblGrid>
      <w:tr w:rsidR="00766D1F">
        <w:tc>
          <w:tcPr>
            <w:tcW w:w="1134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2" w:type="dxa"/>
            <w:gridSpan w:val="7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1134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2" w:type="dxa"/>
            <w:gridSpan w:val="7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(наименование федерального государственного органа или органа публичной власти федеральной территории "Сириус")</w:t>
            </w:r>
          </w:p>
        </w:tc>
        <w:tc>
          <w:tcPr>
            <w:tcW w:w="1134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1134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3798" w:type="dxa"/>
            <w:tcBorders>
              <w:bottom w:val="single" w:sz="4" w:space="0" w:color="auto"/>
            </w:tcBorders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134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1134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(дата проведения конкурса)</w:t>
            </w:r>
          </w:p>
        </w:tc>
        <w:tc>
          <w:tcPr>
            <w:tcW w:w="453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66D1F">
        <w:tc>
          <w:tcPr>
            <w:tcW w:w="907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Присутствовало на заседании _________________ из ____________ членов конкурсной комиссии</w:t>
            </w: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3969"/>
      </w:tblGrid>
      <w:tr w:rsidR="00766D1F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Фамилия, имя, отчество (при наличии) члена конкурсной комиссии, присутствовавшего на заседании конкурсной комиссии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</w:tr>
      <w:tr w:rsidR="00766D1F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66D1F">
        <w:tc>
          <w:tcPr>
            <w:tcW w:w="907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Проведен конкурс на заключение договора о целевом обучении между федеральным государственным органом или органом публичной власти федеральной территории "Сириус" и гражданином Российской Федерации с обязательством последующего прохождения федеральной государственной гражданской службы (далее - договор о целевом обучении) по следующим специальности, направлению подготовки, категории и группе должностей федеральной государственной гражданской службы, области и виду профессиональной служебной деятельности __________________________________________________________________________</w:t>
            </w:r>
          </w:p>
        </w:tc>
      </w:tr>
      <w:tr w:rsidR="00766D1F">
        <w:tc>
          <w:tcPr>
            <w:tcW w:w="907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9071" w:type="dxa"/>
            <w:tcBorders>
              <w:top w:val="single" w:sz="4" w:space="0" w:color="auto"/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66D1F">
        <w:tc>
          <w:tcPr>
            <w:tcW w:w="907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Итоговые баллы и результаты рейтинговой оценки кандидатов </w:t>
            </w:r>
            <w:hyperlink w:anchor="Par563" w:history="1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&lt;*&gt;</w:t>
              </w:r>
            </w:hyperlink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3"/>
        <w:gridCol w:w="1531"/>
        <w:gridCol w:w="3402"/>
      </w:tblGrid>
      <w:tr w:rsidR="00766D1F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 (при наличии) кандидата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Итоговый балл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в рейтинге (в порядке убывания)</w:t>
            </w:r>
          </w:p>
        </w:tc>
      </w:tr>
      <w:tr w:rsidR="00766D1F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66D1F">
        <w:tc>
          <w:tcPr>
            <w:tcW w:w="907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4. Результаты голосования по определению кандидата (кандидатов) для заключения договора о целевом обучении </w:t>
            </w:r>
            <w:hyperlink w:anchor="Par564" w:history="1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&lt;**&gt;</w:t>
              </w:r>
            </w:hyperlink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1388"/>
        <w:gridCol w:w="1388"/>
        <w:gridCol w:w="1757"/>
      </w:tblGrid>
      <w:tr w:rsidR="00766D1F">
        <w:tc>
          <w:tcPr>
            <w:tcW w:w="9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</w:t>
            </w:r>
          </w:p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 кандидата, занявшего первое место</w:t>
            </w:r>
          </w:p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рейтинге)</w:t>
            </w: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конкурсной комиссии (фамилия, имя, отчество (при наличии)</w:t>
            </w:r>
          </w:p>
        </w:tc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Голосование</w:t>
            </w: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"за"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"против"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"воздержался"</w:t>
            </w: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1388"/>
        <w:gridCol w:w="1388"/>
        <w:gridCol w:w="1757"/>
      </w:tblGrid>
      <w:tr w:rsidR="00766D1F">
        <w:tc>
          <w:tcPr>
            <w:tcW w:w="9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</w:t>
            </w:r>
          </w:p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 кандидата, занявшего второе место в рейтинге)</w:t>
            </w: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конкурсной комиссии (фамилия, имя, отчество (при наличии)</w:t>
            </w:r>
          </w:p>
        </w:tc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Голосование</w:t>
            </w: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"за"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"против"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"воздержался"</w:t>
            </w: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1388"/>
        <w:gridCol w:w="1388"/>
        <w:gridCol w:w="1757"/>
      </w:tblGrid>
      <w:tr w:rsidR="00766D1F">
        <w:tc>
          <w:tcPr>
            <w:tcW w:w="9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__________________________________________________________________ (фамилия, имя, отчество (при наличии) кандидата, занявшего третье место</w:t>
            </w:r>
          </w:p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рейтинге)</w:t>
            </w: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конкурсной комиссии (фамилия, имя, отчество (при наличии)</w:t>
            </w:r>
          </w:p>
        </w:tc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Голосование</w:t>
            </w: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"за"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"против"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"воздержался"</w:t>
            </w: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66D1F">
        <w:tc>
          <w:tcPr>
            <w:tcW w:w="907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Комментарии к результатам голосования (при необходимости)</w:t>
            </w:r>
          </w:p>
        </w:tc>
      </w:tr>
      <w:tr w:rsidR="00766D1F">
        <w:tc>
          <w:tcPr>
            <w:tcW w:w="907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9071" w:type="dxa"/>
            <w:tcBorders>
              <w:top w:val="single" w:sz="4" w:space="0" w:color="auto"/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9071" w:type="dxa"/>
            <w:tcBorders>
              <w:top w:val="single" w:sz="4" w:space="0" w:color="auto"/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66D1F">
        <w:tc>
          <w:tcPr>
            <w:tcW w:w="907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По результатам голосования конкурсная комиссия определяет следующих кандидатов, с которыми заключается договор о целевом обучении</w:t>
            </w:r>
          </w:p>
        </w:tc>
      </w:tr>
      <w:tr w:rsidR="00766D1F">
        <w:tc>
          <w:tcPr>
            <w:tcW w:w="907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907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66D1F">
        <w:tc>
          <w:tcPr>
            <w:tcW w:w="907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 В заседании конкурсной комиссии не участвовали следующие члены комиссии</w:t>
            </w:r>
          </w:p>
        </w:tc>
      </w:tr>
      <w:tr w:rsidR="00766D1F">
        <w:tc>
          <w:tcPr>
            <w:tcW w:w="907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907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907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1361"/>
        <w:gridCol w:w="340"/>
        <w:gridCol w:w="3515"/>
      </w:tblGrid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Председатель конкурсной комиссии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Заместители председателя конкурсной комиссии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конкурсной комиссии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Независимые эксперты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Представители общественного совета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конкурсной комиссии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--------------------------------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6" w:name="Par563"/>
      <w:bookmarkEnd w:id="6"/>
      <w:r>
        <w:rPr>
          <w:rFonts w:ascii="Times New Roman" w:hAnsi="Times New Roman" w:cs="Times New Roman"/>
          <w:sz w:val="18"/>
          <w:szCs w:val="18"/>
        </w:rPr>
        <w:t xml:space="preserve">&lt;*&gt; Расчет итоговых баллов кандидатов приведен в </w:t>
      </w:r>
      <w:hyperlink w:anchor="Par581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приложении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к настоящему решению.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7" w:name="Par564"/>
      <w:bookmarkEnd w:id="7"/>
      <w:r>
        <w:rPr>
          <w:rFonts w:ascii="Times New Roman" w:hAnsi="Times New Roman" w:cs="Times New Roman"/>
          <w:sz w:val="18"/>
          <w:szCs w:val="18"/>
        </w:rPr>
        <w:t>&lt;**&gt; Заполняется по числу кандидатов, принявших участие в конкурсе.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решению конкурсной комиссии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по итогам конкурса на заключение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договора о целевом обучении между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федеральным государственным органом или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органом публичной власти федеральной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территории "Сириус" и гражданином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Российской Федерации с обязательством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последующего прохождения федеральной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государственной гражданской службы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66D1F">
        <w:tc>
          <w:tcPr>
            <w:tcW w:w="907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" w:name="Par581"/>
            <w:bookmarkEnd w:id="8"/>
            <w:r>
              <w:rPr>
                <w:rFonts w:ascii="Times New Roman" w:hAnsi="Times New Roman" w:cs="Times New Roman"/>
                <w:sz w:val="18"/>
                <w:szCs w:val="18"/>
              </w:rPr>
              <w:t>Расчет</w:t>
            </w:r>
          </w:p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итоговых баллов кандидатов по итогам конкурса на заключение договора о целевом обучении между федеральным государственным органом или органом публичной власти федеральной территории "Сириус" и гражданином Российской Федерации с обязательством последующего прохождения федеральной государственной гражданской службы</w:t>
            </w: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520"/>
        <w:gridCol w:w="2041"/>
      </w:tblGrid>
      <w:tr w:rsidR="00766D1F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______________________________________________________________</w:t>
            </w:r>
          </w:p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 кандидата)</w:t>
            </w: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9" w:name="Par586"/>
            <w:bookmarkEnd w:id="9"/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Баллы, набранные кандидатом по итогам выполнения конкурсных заданий, оцениваемых каждым членом конкурсной комиссии, в том числе: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среднее арифметическое баллов, выставленных кандидату членами конкурсной комиссии по результатам прохождения индивидуального собеседования с конкурсной комиссией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среднее арифметическое баллов, выставленных кандидату членами конкурсной комиссии по результатам выполнения иного конкурсного задания, оцениваемого каждым членом конкурсной комиссии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0" w:name="Par595"/>
            <w:bookmarkEnd w:id="10"/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Баллы, набранные кандидатом по итогам выполнения конкурсных заданий, предусматривающих формализованный подсчет результатов, в том числе: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теста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иного конкурсного задания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1" w:name="Par604"/>
            <w:bookmarkEnd w:id="11"/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Баллы, набранные по результатам рассмотрения сведений о кандидате, в том числе: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успеваемости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 прохождении практики или стажировки, подтвержденные отзывом руководителя практики или стажировки кандидата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 нахождении кандидата в кадровом резерве федерального государственного органа, кадровом резерве органа публичной власти федеральной территории "Сириус"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отзыв непосредственного руководителя федерального государственного гражданского служащего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Итоговый балл (сумма </w:t>
            </w:r>
            <w:hyperlink w:anchor="Par586" w:history="1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строк 1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ar595" w:history="1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2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hyperlink w:anchor="Par604" w:history="1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721"/>
        <w:gridCol w:w="1304"/>
        <w:gridCol w:w="340"/>
        <w:gridCol w:w="3572"/>
        <w:gridCol w:w="567"/>
      </w:tblGrid>
      <w:tr w:rsidR="00766D1F">
        <w:tc>
          <w:tcPr>
            <w:tcW w:w="567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конкурсной комиссии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72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67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  <w:tc>
          <w:tcPr>
            <w:tcW w:w="567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4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методике проведения конкурсов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заключение договора о целевом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обучении между федеральным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государственным органом или органом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публичной власти федеральной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территории "Сириус" и гражданином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Российской Федерации с обязательством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последующего прохождения федеральной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государственной гражданской службы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18"/>
        <w:gridCol w:w="113"/>
      </w:tblGrid>
      <w:tr w:rsidR="00766D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92C69"/>
                <w:sz w:val="18"/>
                <w:szCs w:val="18"/>
              </w:rPr>
              <w:t>Список изменяющих документов</w:t>
            </w:r>
          </w:p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92C69"/>
                <w:sz w:val="18"/>
                <w:szCs w:val="18"/>
              </w:rPr>
              <w:t xml:space="preserve">(в ред. </w:t>
            </w:r>
            <w:hyperlink r:id="rId22" w:history="1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color w:val="392C69"/>
                <w:sz w:val="18"/>
                <w:szCs w:val="18"/>
              </w:rPr>
              <w:t xml:space="preserve"> Правительства РФ от 05.08.2024 N 1048)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66D1F">
        <w:tc>
          <w:tcPr>
            <w:tcW w:w="907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2" w:name="Par653"/>
            <w:bookmarkEnd w:id="12"/>
            <w:r>
              <w:rPr>
                <w:rFonts w:ascii="Times New Roman" w:hAnsi="Times New Roman" w:cs="Times New Roman"/>
                <w:sz w:val="18"/>
                <w:szCs w:val="18"/>
              </w:rPr>
              <w:t>РЕШЕНИЕ</w:t>
            </w:r>
          </w:p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конкурсной комиссии по оценке единственного кандидата на заключение договора о целевом обучении между федеральным государственным органом или органом публичной власти федеральной территории "Сириус" и гражданином Российской Федерации с обязательством последующего прохождения федеральной государственной гражданской службы</w:t>
            </w: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737"/>
        <w:gridCol w:w="340"/>
        <w:gridCol w:w="340"/>
        <w:gridCol w:w="3798"/>
        <w:gridCol w:w="453"/>
        <w:gridCol w:w="397"/>
        <w:gridCol w:w="737"/>
        <w:gridCol w:w="1134"/>
      </w:tblGrid>
      <w:tr w:rsidR="00766D1F">
        <w:tc>
          <w:tcPr>
            <w:tcW w:w="1134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2" w:type="dxa"/>
            <w:gridSpan w:val="7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1134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2" w:type="dxa"/>
            <w:gridSpan w:val="7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(наименование федерального государственного органа или органа публичной власти федеральной территории "Сириус")</w:t>
            </w:r>
          </w:p>
        </w:tc>
        <w:tc>
          <w:tcPr>
            <w:tcW w:w="1134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1134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3798" w:type="dxa"/>
            <w:tcBorders>
              <w:bottom w:val="single" w:sz="4" w:space="0" w:color="auto"/>
            </w:tcBorders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134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1134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(дата проведения конкурса)</w:t>
            </w:r>
          </w:p>
        </w:tc>
        <w:tc>
          <w:tcPr>
            <w:tcW w:w="453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66D1F">
        <w:tc>
          <w:tcPr>
            <w:tcW w:w="907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Присутствовало на заседании _____________ из ______________ членов конкурсной комиссии</w:t>
            </w: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3969"/>
      </w:tblGrid>
      <w:tr w:rsidR="00766D1F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 (при наличии) члена конкурсной комиссии, присутствовавшего на заседании конкурсной комиссии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</w:tr>
      <w:tr w:rsidR="00766D1F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66D1F">
        <w:tc>
          <w:tcPr>
            <w:tcW w:w="907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Проведена оценка единственного кандидата для заключения договора о целевом обучении между федеральным государственным органом или органом публичной власти федеральной территории "Сириус" и гражданином Российской Федерации с обязательством последующего прохождения федеральной государственной гражданской службы (далее - договор о целевом обучении) по следующим специальности, направлению подготовки, категории и группе должностей гражданской службы, области и виду профессиональной служебной деятельности __________________________________________________________________________</w:t>
            </w:r>
          </w:p>
        </w:tc>
      </w:tr>
      <w:tr w:rsidR="00766D1F">
        <w:tc>
          <w:tcPr>
            <w:tcW w:w="907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9071" w:type="dxa"/>
            <w:tcBorders>
              <w:top w:val="single" w:sz="4" w:space="0" w:color="auto"/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66D1F">
        <w:tc>
          <w:tcPr>
            <w:tcW w:w="907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Результаты оценки единственного кандидата </w:t>
            </w:r>
            <w:hyperlink w:anchor="Par868" w:history="1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&lt;*&gt;</w:t>
              </w:r>
            </w:hyperlink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3"/>
        <w:gridCol w:w="3628"/>
      </w:tblGrid>
      <w:tr w:rsidR="00766D1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 (при наличии) кандидата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Итоговый балл</w:t>
            </w:r>
          </w:p>
        </w:tc>
      </w:tr>
      <w:tr w:rsidR="00766D1F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66D1F">
        <w:tc>
          <w:tcPr>
            <w:tcW w:w="907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Результаты голосования по единственному кандидату для заключения договора о целевом обучении</w:t>
            </w: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1388"/>
        <w:gridCol w:w="1388"/>
        <w:gridCol w:w="1757"/>
      </w:tblGrid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конкурсной комиссии (фамилия, имя, отчество (при наличии)</w:t>
            </w:r>
          </w:p>
        </w:tc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Голосование</w:t>
            </w: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"за"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"против"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"воздержался"</w:t>
            </w: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66D1F">
        <w:tc>
          <w:tcPr>
            <w:tcW w:w="907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Комментарии к результатам голосования (при необходимости)</w:t>
            </w:r>
          </w:p>
        </w:tc>
      </w:tr>
      <w:tr w:rsidR="00766D1F">
        <w:tc>
          <w:tcPr>
            <w:tcW w:w="907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9071" w:type="dxa"/>
            <w:tcBorders>
              <w:top w:val="single" w:sz="4" w:space="0" w:color="auto"/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9071" w:type="dxa"/>
            <w:tcBorders>
              <w:top w:val="single" w:sz="4" w:space="0" w:color="auto"/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66D1F">
        <w:tc>
          <w:tcPr>
            <w:tcW w:w="907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По результатам голосования заключить с единственным кандидатом договор о целевом обучении</w:t>
            </w:r>
          </w:p>
        </w:tc>
      </w:tr>
      <w:tr w:rsidR="00766D1F">
        <w:tc>
          <w:tcPr>
            <w:tcW w:w="907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907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66D1F">
        <w:tc>
          <w:tcPr>
            <w:tcW w:w="907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6.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  заседании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конкурсной  комиссии не участвовали следующие</w:t>
            </w:r>
          </w:p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члены комиссии ___________________________________________________</w:t>
            </w:r>
          </w:p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(фамилия, имя, отчество (при наличии)</w:t>
            </w:r>
          </w:p>
        </w:tc>
      </w:tr>
      <w:tr w:rsidR="00766D1F">
        <w:tc>
          <w:tcPr>
            <w:tcW w:w="907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1361"/>
        <w:gridCol w:w="340"/>
        <w:gridCol w:w="3515"/>
      </w:tblGrid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Председатель конкурсной комиссии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Заместители председателя конкурсной комиссии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конкурсной комиссии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Независимые эксперты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Представители общественного совета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конкурсной комиссии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3855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--------------------------------</w:t>
      </w:r>
    </w:p>
    <w:p w:rsidR="00766D1F" w:rsidRDefault="00766D1F" w:rsidP="00766D1F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13" w:name="Par868"/>
      <w:bookmarkEnd w:id="13"/>
      <w:r>
        <w:rPr>
          <w:rFonts w:ascii="Times New Roman" w:hAnsi="Times New Roman" w:cs="Times New Roman"/>
          <w:sz w:val="18"/>
          <w:szCs w:val="18"/>
        </w:rPr>
        <w:t xml:space="preserve">&lt;*&gt; Расчет итоговых баллов кандидата приведен в </w:t>
      </w:r>
      <w:hyperlink w:anchor="Par886" w:history="1">
        <w:r>
          <w:rPr>
            <w:rFonts w:ascii="Times New Roman" w:hAnsi="Times New Roman" w:cs="Times New Roman"/>
            <w:color w:val="0000FF"/>
            <w:sz w:val="18"/>
            <w:szCs w:val="18"/>
          </w:rPr>
          <w:t>приложении</w:t>
        </w:r>
      </w:hyperlink>
      <w:r>
        <w:rPr>
          <w:rFonts w:ascii="Times New Roman" w:hAnsi="Times New Roman" w:cs="Times New Roman"/>
          <w:sz w:val="18"/>
          <w:szCs w:val="18"/>
        </w:rPr>
        <w:t xml:space="preserve"> к настоящему решению.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решению конкурсной комиссии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по оценке единственного кандидата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заключение договора о целевом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обучении между федеральным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государственным органом или органом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публичной власти федеральной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территории "Сириус" и гражданином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Российской Федерации с обязательством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последующего прохождения федеральной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государственной гражданской службы</w:t>
      </w: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766D1F">
        <w:tc>
          <w:tcPr>
            <w:tcW w:w="907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" w:name="Par886"/>
            <w:bookmarkEnd w:id="14"/>
            <w:r>
              <w:rPr>
                <w:rFonts w:ascii="Times New Roman" w:hAnsi="Times New Roman" w:cs="Times New Roman"/>
                <w:sz w:val="18"/>
                <w:szCs w:val="18"/>
              </w:rPr>
              <w:t>Расчет</w:t>
            </w:r>
          </w:p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итогового балла единственного кандидата на заключение договора о целевом обучении между федеральным государственным органом или органом публичной власти федеральной территории "Сириус" и гражданином Российской Федерации с обязательством последующего прохождения федеральной государственной гражданской службы</w:t>
            </w: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520"/>
        <w:gridCol w:w="2041"/>
      </w:tblGrid>
      <w:tr w:rsidR="00766D1F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__________________________________________________________</w:t>
            </w:r>
          </w:p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 кандидата)</w:t>
            </w: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" w:name="Par891"/>
            <w:bookmarkEnd w:id="15"/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Баллы, набранные кандидатом по итогам выполнения конкурсных заданий, оцениваемых каждым членом конкурсной комиссии, в том числе: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среднее арифметическое баллов, выставленных кандидату членами конкурсной комиссии по результатам прохождения индивидуального собеседования с конкурсной комиссией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среднее арифметическое баллов, выставленных кандидату членами конкурсной комиссии по результатам выполнения иного конкурсного задания, оцениваемого каждым членом конкурсной комиссии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" w:name="Par900"/>
            <w:bookmarkEnd w:id="16"/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Баллы, набранные кандидатом по итогам выполнения конкурсных заданий, предусматривающих формализованный подсчет результатов, в том числе: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теста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иного конкурсного задания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7" w:name="Par909"/>
            <w:bookmarkEnd w:id="17"/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Баллы, набранные по результатам рассмотрения сведений о кандидате, в том числе: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успеваемости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 прохождении практики или стажировки, подтвержденные отзывом руководителя практики или стажировки кандидата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 нахождении кандидата в кадровом резерве федерального государственного органа, кадровом резерве органа публичной власти федеральной территории "Сириус"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отзыв непосредственного руководителя федерального государственного гражданского служащего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Итоговый балл (сумма </w:t>
            </w:r>
            <w:hyperlink w:anchor="Par891" w:history="1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строк 1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ar900" w:history="1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2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hyperlink w:anchor="Par909" w:history="1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</w:t>
              </w:r>
            </w:hyperlink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721"/>
        <w:gridCol w:w="1304"/>
        <w:gridCol w:w="340"/>
        <w:gridCol w:w="3572"/>
        <w:gridCol w:w="567"/>
      </w:tblGrid>
      <w:tr w:rsidR="00766D1F">
        <w:tc>
          <w:tcPr>
            <w:tcW w:w="567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vAlign w:val="bottom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конкурсной комиссии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72" w:type="dxa"/>
            <w:tcBorders>
              <w:bottom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6D1F">
        <w:tc>
          <w:tcPr>
            <w:tcW w:w="567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4" w:space="0" w:color="auto"/>
            </w:tcBorders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(при наличии)</w:t>
            </w:r>
          </w:p>
        </w:tc>
        <w:tc>
          <w:tcPr>
            <w:tcW w:w="567" w:type="dxa"/>
          </w:tcPr>
          <w:p w:rsidR="00766D1F" w:rsidRDefault="0076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66D1F" w:rsidRDefault="00766D1F" w:rsidP="00766D1F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3F2545" w:rsidRDefault="003F2545">
      <w:bookmarkStart w:id="18" w:name="_GoBack"/>
      <w:bookmarkEnd w:id="18"/>
    </w:p>
    <w:sectPr w:rsidR="003F2545" w:rsidSect="006C4D6D">
      <w:pgSz w:w="11905" w:h="16838"/>
      <w:pgMar w:top="340" w:right="567" w:bottom="113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D1F"/>
    <w:rsid w:val="003F2545"/>
    <w:rsid w:val="0076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499EDF-0C6E-4DBF-9BB3-25CB063CE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206&amp;dst=100023" TargetMode="External"/><Relationship Id="rId13" Type="http://schemas.openxmlformats.org/officeDocument/2006/relationships/hyperlink" Target="https://login.consultant.ru/link/?req=doc&amp;base=LAW&amp;n=219036" TargetMode="External"/><Relationship Id="rId18" Type="http://schemas.openxmlformats.org/officeDocument/2006/relationships/hyperlink" Target="https://login.consultant.ru/link/?req=doc&amp;base=LAW&amp;n=487900&amp;dst=100062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82206&amp;dst=100030" TargetMode="External"/><Relationship Id="rId7" Type="http://schemas.openxmlformats.org/officeDocument/2006/relationships/hyperlink" Target="https://login.consultant.ru/link/?req=doc&amp;base=LAW&amp;n=482206&amp;dst=100022" TargetMode="External"/><Relationship Id="rId12" Type="http://schemas.openxmlformats.org/officeDocument/2006/relationships/hyperlink" Target="https://login.consultant.ru/link/?req=doc&amp;base=LAW&amp;n=482206&amp;dst=100026" TargetMode="External"/><Relationship Id="rId17" Type="http://schemas.openxmlformats.org/officeDocument/2006/relationships/hyperlink" Target="https://login.consultant.ru/link/?req=doc&amp;base=LAW&amp;n=487900&amp;dst=10006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2875" TargetMode="External"/><Relationship Id="rId20" Type="http://schemas.openxmlformats.org/officeDocument/2006/relationships/hyperlink" Target="https://login.consultant.ru/link/?req=doc&amp;base=LAW&amp;n=482206&amp;dst=10002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2206&amp;dst=100021" TargetMode="External"/><Relationship Id="rId11" Type="http://schemas.openxmlformats.org/officeDocument/2006/relationships/hyperlink" Target="https://login.consultant.ru/link/?req=doc&amp;base=LAW&amp;n=487900&amp;dst=100050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82206&amp;dst=100019" TargetMode="External"/><Relationship Id="rId15" Type="http://schemas.openxmlformats.org/officeDocument/2006/relationships/hyperlink" Target="https://login.consultant.ru/link/?req=doc&amp;base=LAW&amp;n=482206&amp;dst=100027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7905&amp;dst=100020" TargetMode="External"/><Relationship Id="rId19" Type="http://schemas.openxmlformats.org/officeDocument/2006/relationships/hyperlink" Target="https://login.consultant.ru/link/?req=doc&amp;base=LAW&amp;n=482206&amp;dst=10002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82206&amp;dst=100024" TargetMode="External"/><Relationship Id="rId14" Type="http://schemas.openxmlformats.org/officeDocument/2006/relationships/hyperlink" Target="https://login.consultant.ru/link/?req=doc&amp;base=LAW&amp;n=523293&amp;dst=240" TargetMode="External"/><Relationship Id="rId22" Type="http://schemas.openxmlformats.org/officeDocument/2006/relationships/hyperlink" Target="https://login.consultant.ru/link/?req=doc&amp;base=LAW&amp;n=482206&amp;dst=1001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5668</Words>
  <Characters>32313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37906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Барастова Наталья Александровна</dc:creator>
  <cp:keywords/>
  <dc:description/>
  <cp:lastModifiedBy>Барастова Наталья Александровна</cp:lastModifiedBy>
  <cp:revision>1</cp:revision>
  <dcterms:created xsi:type="dcterms:W3CDTF">2026-04-30T09:11:00Z</dcterms:created>
  <dcterms:modified xsi:type="dcterms:W3CDTF">2026-04-30T09:12:00Z</dcterms:modified>
</cp:coreProperties>
</file>